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5B" w:rsidRPr="00C12A5B" w:rsidRDefault="00C12A5B" w:rsidP="00C12A5B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A5B">
        <w:rPr>
          <w:rFonts w:ascii="Times New Roman" w:hAnsi="Times New Roman" w:cs="Times New Roman"/>
          <w:b/>
          <w:sz w:val="28"/>
          <w:szCs w:val="28"/>
        </w:rPr>
        <w:t>МАРКИРОВКА ТОВАРОВ</w:t>
      </w:r>
    </w:p>
    <w:p w:rsidR="00000000" w:rsidRPr="00C12A5B" w:rsidRDefault="00C12A5B">
      <w:pPr>
        <w:rPr>
          <w:rFonts w:ascii="Times New Roman" w:hAnsi="Times New Roman" w:cs="Times New Roman"/>
          <w:sz w:val="28"/>
          <w:szCs w:val="28"/>
        </w:rPr>
      </w:pPr>
    </w:p>
    <w:p w:rsidR="00C12A5B" w:rsidRPr="00C12A5B" w:rsidRDefault="00C12A5B" w:rsidP="00C12A5B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A5B">
        <w:rPr>
          <w:rFonts w:ascii="Times New Roman" w:hAnsi="Times New Roman" w:cs="Times New Roman"/>
          <w:b/>
          <w:sz w:val="28"/>
          <w:szCs w:val="28"/>
        </w:rPr>
        <w:t>Вводится маркировка биологически активных добавок к пище</w:t>
      </w:r>
    </w:p>
    <w:p w:rsidR="00C12A5B" w:rsidRPr="00C12A5B" w:rsidRDefault="00C12A5B" w:rsidP="00C12A5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A5B">
        <w:rPr>
          <w:rFonts w:ascii="Times New Roman" w:hAnsi="Times New Roman" w:cs="Times New Roman"/>
          <w:sz w:val="28"/>
          <w:szCs w:val="28"/>
        </w:rPr>
        <w:t xml:space="preserve">Одновременно вводятся в действие </w:t>
      </w:r>
      <w:hyperlink r:id="rId4">
        <w:r w:rsidRPr="00C12A5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12A5B">
        <w:rPr>
          <w:rFonts w:ascii="Times New Roman" w:hAnsi="Times New Roman" w:cs="Times New Roman"/>
          <w:sz w:val="28"/>
          <w:szCs w:val="28"/>
        </w:rPr>
        <w:t xml:space="preserve"> маркировки указанных товаров.</w:t>
      </w:r>
    </w:p>
    <w:p w:rsidR="00C12A5B" w:rsidRPr="00C12A5B" w:rsidRDefault="00C12A5B" w:rsidP="00C12A5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A5B">
        <w:rPr>
          <w:rFonts w:ascii="Times New Roman" w:hAnsi="Times New Roman" w:cs="Times New Roman"/>
          <w:sz w:val="28"/>
          <w:szCs w:val="28"/>
        </w:rPr>
        <w:t xml:space="preserve">Правила определяют порядок маркировки, </w:t>
      </w:r>
      <w:hyperlink r:id="rId5">
        <w:r w:rsidRPr="00C12A5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C12A5B">
        <w:rPr>
          <w:rFonts w:ascii="Times New Roman" w:hAnsi="Times New Roman" w:cs="Times New Roman"/>
          <w:sz w:val="28"/>
          <w:szCs w:val="28"/>
        </w:rPr>
        <w:t xml:space="preserve"> к участникам оборота товаров, </w:t>
      </w:r>
      <w:hyperlink r:id="rId6">
        <w:r w:rsidRPr="00C12A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12A5B">
        <w:rPr>
          <w:rFonts w:ascii="Times New Roman" w:hAnsi="Times New Roman" w:cs="Times New Roman"/>
          <w:sz w:val="28"/>
          <w:szCs w:val="28"/>
        </w:rPr>
        <w:t xml:space="preserve"> информационного обмена участников оборота товаров с системой "Честный ЗНАК", </w:t>
      </w:r>
      <w:hyperlink r:id="rId7">
        <w:r w:rsidRPr="00C12A5B">
          <w:rPr>
            <w:rFonts w:ascii="Times New Roman" w:hAnsi="Times New Roman" w:cs="Times New Roman"/>
            <w:sz w:val="28"/>
            <w:szCs w:val="28"/>
          </w:rPr>
          <w:t>характеристики</w:t>
        </w:r>
      </w:hyperlink>
      <w:r w:rsidRPr="00C12A5B">
        <w:rPr>
          <w:rFonts w:ascii="Times New Roman" w:hAnsi="Times New Roman" w:cs="Times New Roman"/>
          <w:sz w:val="28"/>
          <w:szCs w:val="28"/>
        </w:rPr>
        <w:t xml:space="preserve"> средства идентификации, а также </w:t>
      </w:r>
      <w:hyperlink r:id="rId8">
        <w:r w:rsidRPr="00C12A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12A5B">
        <w:rPr>
          <w:rFonts w:ascii="Times New Roman" w:hAnsi="Times New Roman" w:cs="Times New Roman"/>
          <w:sz w:val="28"/>
          <w:szCs w:val="28"/>
        </w:rPr>
        <w:t xml:space="preserve"> представления участниками оборота товаров сведений в систему "Честный ЗНАК" о вводе в оборот, обороте и выводе из оборота товаров.</w:t>
      </w:r>
    </w:p>
    <w:p w:rsidR="00C12A5B" w:rsidRPr="00C12A5B" w:rsidRDefault="00C12A5B" w:rsidP="00C12A5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A5B">
        <w:rPr>
          <w:rFonts w:ascii="Times New Roman" w:hAnsi="Times New Roman" w:cs="Times New Roman"/>
          <w:sz w:val="28"/>
          <w:szCs w:val="28"/>
        </w:rPr>
        <w:t>Участники оборота товаров:</w:t>
      </w:r>
    </w:p>
    <w:p w:rsidR="00C12A5B" w:rsidRPr="00C12A5B" w:rsidRDefault="00C12A5B" w:rsidP="00C12A5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A5B">
        <w:rPr>
          <w:rFonts w:ascii="Times New Roman" w:hAnsi="Times New Roman" w:cs="Times New Roman"/>
          <w:sz w:val="28"/>
          <w:szCs w:val="28"/>
        </w:rPr>
        <w:t>- регистрируются в системе "Честный ЗНАК" с 1 сентября 2023 года или в течение 7 календарных дней со дня возникновения необходимости осуществления участником оборота товаров деятельности, связанной с вводом в оборот, оборотом, выводом из оборота товаров;</w:t>
      </w:r>
    </w:p>
    <w:p w:rsidR="00C12A5B" w:rsidRPr="00C12A5B" w:rsidRDefault="00C12A5B" w:rsidP="00C12A5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A5B">
        <w:rPr>
          <w:rFonts w:ascii="Times New Roman" w:hAnsi="Times New Roman" w:cs="Times New Roman"/>
          <w:sz w:val="28"/>
          <w:szCs w:val="28"/>
        </w:rPr>
        <w:t>- в срок не позднее 15 календарных дней со дня регистрации в системе "Честный ЗНАК" обеспечивают готовность собственных программно-аппаратных средств к информационному взаимодействию и направляют оператору заявку на прохождение тестирования информационного взаимодействия в электронной форме;</w:t>
      </w:r>
    </w:p>
    <w:p w:rsidR="00C12A5B" w:rsidRPr="00C12A5B" w:rsidRDefault="00C12A5B" w:rsidP="00C12A5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A5B">
        <w:rPr>
          <w:rFonts w:ascii="Times New Roman" w:hAnsi="Times New Roman" w:cs="Times New Roman"/>
          <w:sz w:val="28"/>
          <w:szCs w:val="28"/>
        </w:rPr>
        <w:t>- после регистрации в системе "Честный ЗНАК" направляют оператору заявку на предоставление удаленного доступа к устройству регистрации эмиссии, размещенному в инфраструктуре системы;</w:t>
      </w:r>
    </w:p>
    <w:p w:rsidR="00C12A5B" w:rsidRPr="00C12A5B" w:rsidRDefault="00C12A5B" w:rsidP="00C12A5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A5B">
        <w:rPr>
          <w:rFonts w:ascii="Times New Roman" w:hAnsi="Times New Roman" w:cs="Times New Roman"/>
          <w:sz w:val="28"/>
          <w:szCs w:val="28"/>
        </w:rPr>
        <w:t>- проходят тестирование информационного взаимодействия собственных программно-аппаратных средств и системы "Честный ЗНАК" в соответствии с порядком, размещенным на официальном сайте оператора, в отношении операций, связанных с маркировкой товаров, вводом товаров в оборот, их оборотом и выводом из оборота в срок не позднее 15 календарных дней со дня готовности собственных программно-аппаратных средств к информационному взаимодействию и направления заявки на предоставление удаленного доступа</w:t>
      </w:r>
      <w:proofErr w:type="gramEnd"/>
      <w:r w:rsidRPr="00C12A5B">
        <w:rPr>
          <w:rFonts w:ascii="Times New Roman" w:hAnsi="Times New Roman" w:cs="Times New Roman"/>
          <w:sz w:val="28"/>
          <w:szCs w:val="28"/>
        </w:rPr>
        <w:t xml:space="preserve"> к устройству регистрации эмиссии.</w:t>
      </w:r>
    </w:p>
    <w:p w:rsidR="00C12A5B" w:rsidRPr="00C12A5B" w:rsidRDefault="00C12A5B" w:rsidP="00C12A5B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A5B">
        <w:rPr>
          <w:rFonts w:ascii="Times New Roman" w:hAnsi="Times New Roman" w:cs="Times New Roman"/>
          <w:sz w:val="28"/>
          <w:szCs w:val="28"/>
        </w:rPr>
        <w:t>Определены сроки введения маркировки в отношении различных видов биологически активных добавок к пище.</w:t>
      </w:r>
    </w:p>
    <w:p w:rsidR="00C12A5B" w:rsidRPr="00C12A5B" w:rsidRDefault="00C12A5B" w:rsidP="00C12A5B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12A5B">
        <w:rPr>
          <w:rFonts w:ascii="Times New Roman" w:hAnsi="Times New Roman" w:cs="Times New Roman"/>
          <w:sz w:val="28"/>
          <w:szCs w:val="28"/>
        </w:rPr>
        <w:t>(</w:t>
      </w:r>
      <w:hyperlink r:id="rId9">
        <w:r w:rsidRPr="00C12A5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12A5B">
        <w:rPr>
          <w:rFonts w:ascii="Times New Roman" w:hAnsi="Times New Roman" w:cs="Times New Roman"/>
          <w:sz w:val="28"/>
          <w:szCs w:val="28"/>
        </w:rPr>
        <w:t xml:space="preserve"> Правительства РФ от 31.05.2023 N 886; </w:t>
      </w:r>
      <w:hyperlink r:id="rId10">
        <w:r w:rsidRPr="00C12A5B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C12A5B">
        <w:rPr>
          <w:rFonts w:ascii="Times New Roman" w:hAnsi="Times New Roman" w:cs="Times New Roman"/>
          <w:sz w:val="28"/>
          <w:szCs w:val="28"/>
        </w:rPr>
        <w:t xml:space="preserve"> Правительства РФ от 28.04.2018 N 792-р)</w:t>
      </w:r>
    </w:p>
    <w:p w:rsidR="00C12A5B" w:rsidRPr="00C12A5B" w:rsidRDefault="00C12A5B">
      <w:pPr>
        <w:rPr>
          <w:rFonts w:ascii="Times New Roman" w:hAnsi="Times New Roman" w:cs="Times New Roman"/>
          <w:sz w:val="28"/>
          <w:szCs w:val="28"/>
        </w:rPr>
      </w:pPr>
    </w:p>
    <w:sectPr w:rsidR="00C12A5B" w:rsidRPr="00C1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A5B"/>
    <w:rsid w:val="00C1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3F63626C0FA776F1FBA720121B3B83131462747DE7A7C22D1359697A8E68671C9BC0DE498B07166a47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B3C63E41DE313C104A0AC7AF46711F13F63626C0FA776F1FBA720121B3B83131462747DE7A7D21D7359697A8E68671C9BC0DE498B07166a47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3C63E41DE313C104A0AC7AF46711F13F63626C0FA776F1FBA720121B3B83131462747DE7A7E22D0359697A8E68671C9BC0DE498B07166a47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B3C63E41DE313C104A0AC7AF46711F13F63626C0FA776F1FBA720121B3B83131462747DE7A7E25DA359697A8E68671C9BC0DE498B07166a47CE" TargetMode="External"/><Relationship Id="rId10" Type="http://schemas.openxmlformats.org/officeDocument/2006/relationships/hyperlink" Target="consultantplus://offline/ref=7AB3C63E41DE313C104A0AC7AF46711F13F63625CEFD776F1FBA720121B3B83131462747DE7A7D20D6359697A8E68671C9BC0DE498B07166a47CE" TargetMode="External"/><Relationship Id="rId4" Type="http://schemas.openxmlformats.org/officeDocument/2006/relationships/hyperlink" Target="consultantplus://offline/ref=7AB3C63E41DE313C104A0AC7AF46711F13F63626C0FA776F1FBA720121B3B83131462747DE7A7F20D0359697A8E68671C9BC0DE498B07166a47CE" TargetMode="External"/><Relationship Id="rId9" Type="http://schemas.openxmlformats.org/officeDocument/2006/relationships/hyperlink" Target="consultantplus://offline/ref=7AB3C63E41DE313C104A0AC7AF46711F13F63626C0FA776F1FBA720121B3B83123467F4BDE7F6124D420C0C6EEaB7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2023-08-02T06:54:00Z</dcterms:created>
  <dcterms:modified xsi:type="dcterms:W3CDTF">2023-08-02T06:55:00Z</dcterms:modified>
</cp:coreProperties>
</file>